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"Dziewczyny rządzą w PYTHONie!"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nowe technologie mają płeć? W naszym projekcie "Dziewczyny rządzą w PYTHONie" zdecydowanie nie. Już w październiku startujemy z weekendowymi warsztatami online dla nastolatek z województwa lubelskiego i podkarpackiego.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nowe technologie mają płeć? W naszym projekcie </w:t>
      </w:r>
      <w:r>
        <w:rPr>
          <w:rFonts w:ascii="calibri" w:hAnsi="calibri" w:eastAsia="calibri" w:cs="calibri"/>
          <w:sz w:val="24"/>
          <w:szCs w:val="24"/>
          <w:b/>
        </w:rPr>
        <w:t xml:space="preserve">"Dziewczyny rządzą w PYTHONie"</w:t>
      </w:r>
      <w:r>
        <w:rPr>
          <w:rFonts w:ascii="calibri" w:hAnsi="calibri" w:eastAsia="calibri" w:cs="calibri"/>
          <w:sz w:val="24"/>
          <w:szCs w:val="24"/>
        </w:rPr>
        <w:t xml:space="preserve"> zdecydowanie nie. Już </w:t>
      </w:r>
      <w:r>
        <w:rPr>
          <w:rFonts w:ascii="calibri" w:hAnsi="calibri" w:eastAsia="calibri" w:cs="calibri"/>
          <w:sz w:val="24"/>
          <w:szCs w:val="24"/>
          <w:b/>
        </w:rPr>
        <w:t xml:space="preserve">w październiku, a więc za miesiąc,</w:t>
      </w:r>
      <w:r>
        <w:rPr>
          <w:rFonts w:ascii="calibri" w:hAnsi="calibri" w:eastAsia="calibri" w:cs="calibri"/>
          <w:sz w:val="24"/>
          <w:szCs w:val="24"/>
        </w:rPr>
        <w:t xml:space="preserve"> startujemy z</w:t>
      </w:r>
      <w:r>
        <w:rPr>
          <w:rFonts w:ascii="calibri" w:hAnsi="calibri" w:eastAsia="calibri" w:cs="calibri"/>
          <w:sz w:val="24"/>
          <w:szCs w:val="24"/>
          <w:b/>
        </w:rPr>
        <w:t xml:space="preserve"> weekendowymi warsztatami online</w:t>
      </w:r>
      <w:r>
        <w:rPr>
          <w:rFonts w:ascii="calibri" w:hAnsi="calibri" w:eastAsia="calibri" w:cs="calibri"/>
          <w:sz w:val="24"/>
          <w:szCs w:val="24"/>
        </w:rPr>
        <w:t xml:space="preserve"> dla </w:t>
      </w:r>
      <w:r>
        <w:rPr>
          <w:rFonts w:ascii="calibri" w:hAnsi="calibri" w:eastAsia="calibri" w:cs="calibri"/>
          <w:sz w:val="24"/>
          <w:szCs w:val="24"/>
          <w:b/>
        </w:rPr>
        <w:t xml:space="preserve">nastolatek z województwa lubelskiego i podkarpackiego</w:t>
      </w:r>
      <w:r>
        <w:rPr>
          <w:rFonts w:ascii="calibri" w:hAnsi="calibri" w:eastAsia="calibri" w:cs="calibri"/>
          <w:sz w:val="24"/>
          <w:szCs w:val="24"/>
        </w:rPr>
        <w:t xml:space="preserve">. Pokażemy, jak dziewczyny projektują w języku Python, jak tworzą swoją autorską grę, jak budują relacje, jak mogą czerpać inspiracje.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Fundacja wyposażamy w kompetencje i dajemy wsparcie mentoringowe dzięki zaangażowaniu fantastycznych</w:t>
      </w:r>
      <w:r>
        <w:rPr>
          <w:rFonts w:ascii="calibri" w:hAnsi="calibri" w:eastAsia="calibri" w:cs="calibri"/>
          <w:sz w:val="24"/>
          <w:szCs w:val="24"/>
          <w:b/>
        </w:rPr>
        <w:t xml:space="preserve"> kobiet związanych ze światem nowych technologii.</w:t>
      </w:r>
      <w:r>
        <w:rPr>
          <w:rFonts w:ascii="calibri" w:hAnsi="calibri" w:eastAsia="calibri" w:cs="calibri"/>
          <w:sz w:val="24"/>
          <w:szCs w:val="24"/>
        </w:rPr>
        <w:t xml:space="preserve"> Dzięki mentoringowi nastolatki przez </w:t>
      </w:r>
      <w:r>
        <w:rPr>
          <w:rFonts w:ascii="calibri" w:hAnsi="calibri" w:eastAsia="calibri" w:cs="calibri"/>
          <w:sz w:val="24"/>
          <w:szCs w:val="24"/>
          <w:b/>
        </w:rPr>
        <w:t xml:space="preserve">3 miesiące</w:t>
      </w:r>
      <w:r>
        <w:rPr>
          <w:rFonts w:ascii="calibri" w:hAnsi="calibri" w:eastAsia="calibri" w:cs="calibri"/>
          <w:sz w:val="24"/>
          <w:szCs w:val="24"/>
        </w:rPr>
        <w:t xml:space="preserve"> będą czerpać inspiracje od swoich dedykowanych 'role models'.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"Dziewczyny rządzą w PYTHONie!"</w:t>
      </w:r>
      <w:r>
        <w:rPr>
          <w:rFonts w:ascii="calibri" w:hAnsi="calibri" w:eastAsia="calibri" w:cs="calibri"/>
          <w:sz w:val="24"/>
          <w:szCs w:val="24"/>
        </w:rPr>
        <w:t xml:space="preserve"> to odpowiedź na najnowszy raport Google, który porusza temat skromnej obecności i małego zainteresowania kobiet szeroko pojętym CS (Computer Science). jednym z powodów jest brak kobiecych wzorców do naśladowania, brak koleżanek na zajęciach informatycznych, czy też rozumienie CS jedynie jako odrębnego przedmiotu w szkole. Tym projektem wspieramy dziewczyny w budowaniu swojej mocnej pozycji w świecie nowych technologii - budujemy zainteresowanie i wierzymy, że ich dalsza edukacja będzie szła w kierunku budowania takich kompetencji. Skądinąd, nieocenionych na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</w:t>
      </w:r>
      <w:r>
        <w:rPr>
          <w:rFonts w:ascii="calibri" w:hAnsi="calibri" w:eastAsia="calibri" w:cs="calibri"/>
          <w:sz w:val="24"/>
          <w:szCs w:val="24"/>
          <w:b/>
        </w:rPr>
        <w:t xml:space="preserve">Partnerem</w:t>
      </w:r>
      <w:r>
        <w:rPr>
          <w:rFonts w:ascii="calibri" w:hAnsi="calibri" w:eastAsia="calibri" w:cs="calibri"/>
          <w:sz w:val="24"/>
          <w:szCs w:val="24"/>
        </w:rPr>
        <w:t xml:space="preserve"> projektu, firmą </w:t>
      </w:r>
      <w:r>
        <w:rPr>
          <w:rFonts w:ascii="calibri" w:hAnsi="calibri" w:eastAsia="calibri" w:cs="calibri"/>
          <w:sz w:val="24"/>
          <w:szCs w:val="24"/>
          <w:b/>
        </w:rPr>
        <w:t xml:space="preserve">Google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bezpłatnie</w:t>
      </w:r>
      <w:r>
        <w:rPr>
          <w:rFonts w:ascii="calibri" w:hAnsi="calibri" w:eastAsia="calibri" w:cs="calibri"/>
          <w:sz w:val="24"/>
          <w:szCs w:val="24"/>
        </w:rPr>
        <w:t xml:space="preserve"> przeszkolimy aż </w:t>
      </w:r>
      <w:r>
        <w:rPr>
          <w:rFonts w:ascii="calibri" w:hAnsi="calibri" w:eastAsia="calibri" w:cs="calibri"/>
          <w:sz w:val="24"/>
          <w:szCs w:val="24"/>
          <w:b/>
        </w:rPr>
        <w:t xml:space="preserve">200 dziewczyn, z czego 20% miejsc dedykowana jest nastolatkom z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zgłoszenia oraz szczegóły projektu dostępne są na stronie Fundacji. Zachęcamy do dzielenia się informacją o trwającej rekrutacji z jak najszerszym gronem odbiorców.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Odwiedź stronę projektu!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ortfolio/dziewczyny-rzadza-w-pythoni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2026-02-02T10:29:06+01:00</dcterms:created>
  <dcterms:modified xsi:type="dcterms:W3CDTF">2026-02-02T10:29:06+01:00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