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Podsumowanie warsztatów STEAM Academy czyli „Front end od podstaw”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Podczas warsztatów STEAM Academy „Front end od podstaw” uczestniczki przekonały się, że nawet najprostszy kod potrafi otworzyć drzwi do świata, w którym pomysły zamieniają się w działające strony, a każdy kolejny klik dodaje odwagi do dalszych eksperymentów.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ogromną radością prezentujemy podsumowanie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kolejnych</w:t>
      </w:r>
      <w:r>
        <w:rPr>
          <w:rFonts w:ascii="calibri" w:hAnsi="calibri" w:eastAsia="calibri" w:cs="calibri"/>
          <w:sz w:val="24"/>
          <w:szCs w:val="24"/>
          <w:b/>
        </w:rPr>
        <w:t xml:space="preserve"> warsztatów STEAM Academy czyli „Front end od podstaw”</w:t>
      </w:r>
      <w:r>
        <w:rPr>
          <w:rFonts w:ascii="calibri" w:hAnsi="calibri" w:eastAsia="calibri" w:cs="calibri"/>
          <w:sz w:val="24"/>
          <w:szCs w:val="24"/>
        </w:rPr>
        <w:t xml:space="preserve">, które dla uczestniczek stały się pierwszym krokiem w świecie programowania i tworzenia własnych stron internetowych.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zajęć nasze ambitne uczestniczki: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poznały fundamenty HTML i CSS,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zbudowały swoje pierwsze własne strony,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pracowały z narzędziami używanymi na co dzień w branży IT,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odkryły, że kodowanie może być nie tylko logiczne, ale też naprawdę wciągające.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Atmosfera była pełna energii, wsparcia i praktycznych ćwiczeń. Oto opinie naszych uczestniczek: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🤚 „HTML bardzo dobrze wyjaśniony. Super zajęcia 🙂 Dużo się nauczyłam.” </w:t>
      </w:r>
    </w:p>
    <w:p>
      <w:r>
        <w:rPr>
          <w:rFonts w:ascii="calibri" w:hAnsi="calibri" w:eastAsia="calibri" w:cs="calibri"/>
          <w:sz w:val="24"/>
          <w:szCs w:val="24"/>
        </w:rPr>
        <w:t xml:space="preserve">🤚 „Naprawdę warto uczestniczyć w warsztatach, świetna przygoda. Nie wiedziałam, że tworzenie własnej stronki może być takie super.” </w:t>
      </w:r>
    </w:p>
    <w:p>
      <w:r>
        <w:rPr>
          <w:rFonts w:ascii="calibri" w:hAnsi="calibri" w:eastAsia="calibri" w:cs="calibri"/>
          <w:sz w:val="24"/>
          <w:szCs w:val="24"/>
        </w:rPr>
        <w:t xml:space="preserve">🤚 „Superrr, prowadząca super, warsztaty też 🙂 Bardzo dużo dodatkowych wskazówek. Gry związane z HTML ułatwiły oswojenie zupełnie nowych rzeczy.” </w:t>
      </w:r>
    </w:p>
    <w:p>
      <w:r>
        <w:rPr>
          <w:rFonts w:ascii="calibri" w:hAnsi="calibri" w:eastAsia="calibri" w:cs="calibri"/>
          <w:sz w:val="24"/>
          <w:szCs w:val="24"/>
        </w:rPr>
        <w:t xml:space="preserve">🤚 „Bardzo miła atmosfera, Pani zawsze pomagała, gdy potrzebowałam wsparcia. Estetyczną stronę udało się zbudować szybko.” </w:t>
      </w:r>
    </w:p>
    <w:p>
      <w:r>
        <w:rPr>
          <w:rFonts w:ascii="calibri" w:hAnsi="calibri" w:eastAsia="calibri" w:cs="calibri"/>
          <w:sz w:val="24"/>
          <w:szCs w:val="24"/>
        </w:rPr>
        <w:t xml:space="preserve">🤚 „Warsztaty z frontendu były świetne! Prowadząca tłumaczyła jasno, rozwiewając wszystkie wątpliwości. Dużo się dowiedziałam, a proces tworzenia za pomocą kodu przestał być straszny :)”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właśnie dzięki takim opiniom wiemy, że praktyczne ćwiczenia połączone z wiedzą tworzą najskuteczniejszą drogę rozwoju.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serca dziękujemy naszym instruktorkom – </w:t>
      </w:r>
      <w:r>
        <w:rPr>
          <w:rFonts w:ascii="calibri" w:hAnsi="calibri" w:eastAsia="calibri" w:cs="calibri"/>
          <w:sz w:val="24"/>
          <w:szCs w:val="24"/>
          <w:b/>
        </w:rPr>
        <w:t xml:space="preserve">Wiktorii Opalińskiej, Annie Ojdana, Patrycji Wołosz-Adamskiej, Natalii Mateusiak</w:t>
      </w:r>
      <w:r>
        <w:rPr>
          <w:rFonts w:ascii="calibri" w:hAnsi="calibri" w:eastAsia="calibri" w:cs="calibri"/>
          <w:sz w:val="24"/>
          <w:szCs w:val="24"/>
        </w:rPr>
        <w:t xml:space="preserve"> – za pasję, profesjonalizm i energię, dzięki którym warsztaty były tak wyjątkowe.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Wielkie gratulacje również dla uczestniczek, które z determinacją i otwartością stawiały pierwsze kroki w kodowaniu. Dzięki Wam STEAM Academy nabiera prawdziwej mocy.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zobaczenia w kolejnych projektach Fundacji Girls Code Fun!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Warsztaty wspierane przez </w:t>
      </w:r>
      <w:r>
        <w:rPr>
          <w:rFonts w:ascii="calibri" w:hAnsi="calibri" w:eastAsia="calibri" w:cs="calibri"/>
          <w:sz w:val="24"/>
          <w:szCs w:val="24"/>
          <w:b/>
        </w:rPr>
        <w:t xml:space="preserve">#MotoSolutionsCares #Motorola Solutions #GirlsCodeFun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5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pict>
          <v:shape type="#_x0000_t75" style="width:450px; height:4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2026-09-12T08:07:24+02:00</dcterms:created>
  <dcterms:modified xsi:type="dcterms:W3CDTF">2026-09-12T08:07:24+02:00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