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rozpoczyna projekt "Tech up! Learn new tech with EY experts"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we współpracy z EY GDS Polska z dumą ogłasza rozpoczęcie projektu "Tech up! Learn new tech with EY experts" – wyjątkowej inicjatywy edukacyjnej skierowanej do młodych entuzjastów technologii w wieku 14-19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równości płci w branży IT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młodych ludzi do eksplorowania ścieżek kariery w technologiach</w:t>
      </w:r>
      <w:r>
        <w:rPr>
          <w:rFonts w:ascii="calibri" w:hAnsi="calibri" w:eastAsia="calibri" w:cs="calibri"/>
          <w:sz w:val="24"/>
          <w:szCs w:val="24"/>
        </w:rPr>
        <w:t xml:space="preserve">. Pilotaż programu, trwający od kwietnia do czerwca 2024 roku, obejmuje serię </w:t>
      </w:r>
      <w:r>
        <w:rPr>
          <w:rFonts w:ascii="calibri" w:hAnsi="calibri" w:eastAsia="calibri" w:cs="calibri"/>
          <w:sz w:val="24"/>
          <w:szCs w:val="24"/>
          <w:b/>
        </w:rPr>
        <w:t xml:space="preserve">6 webinarów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ekspertów z EY GDS,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</w:t>
      </w:r>
      <w:r>
        <w:rPr>
          <w:rFonts w:ascii="calibri" w:hAnsi="calibri" w:eastAsia="calibri" w:cs="calibri"/>
          <w:sz w:val="24"/>
          <w:szCs w:val="24"/>
        </w:rPr>
        <w:t xml:space="preserve">, inspirujące </w:t>
      </w:r>
      <w:r>
        <w:rPr>
          <w:rFonts w:ascii="calibri" w:hAnsi="calibri" w:eastAsia="calibri" w:cs="calibri"/>
          <w:sz w:val="24"/>
          <w:szCs w:val="24"/>
          <w:b/>
        </w:rPr>
        <w:t xml:space="preserve">Power Speeches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konkurs na projekt społeczny</w:t>
      </w:r>
      <w:r>
        <w:rPr>
          <w:rFonts w:ascii="calibri" w:hAnsi="calibri" w:eastAsia="calibri" w:cs="calibri"/>
          <w:sz w:val="24"/>
          <w:szCs w:val="24"/>
        </w:rPr>
        <w:t xml:space="preserve">. Projekt oferuje unikalną okazję do nauki od liderów branży. "Tech up!" ma ambicję zmniejszyć nierówności i promować różnorodność w środowisku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prelegentów i mentorów znajdują się wybitni specjaliści z różnych obszarów technologii, w tym programowania, analizy biznesowej, zarządzania projektami, i Design Thinking.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przedstawiamy kilka nazwisk: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Nazarenko, IT Business Analyst w EY, która swoje bogate doświadczenie zawodowe łączy z pasją do podróży i aktywności fizycznej.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Weronika Najda, Machine Learning Engineer, specjalizująca się w modelach językowych z użyciem Pythona, która swoje zainteresowanie AI łączy z medycyną.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Ganowicz, Full-Stack Software Developer, rozwijająca aplikacje internetowe z wykorzystaniem nowoczesnych technologii, w wolnym czasie oddająca się pasjom jak czytanie czy jazda na rolkach.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Edyta Kubera, z wykształcenia inżynier biomedyczny, która poświęciła swoją karierę zarządzaniu projektami w IT, posiadająca bogate doświadczenie w metodologiach Agile, SAP, SQL, Cyberbezpieczeństwie, i Sztucznej Inteligencji.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Suder, SAP Engineer i Scrum Master w EY GDS Poland, specjalizujący się w konfiguracji systemów SAP, zarządzaniu innowacjami i testowaniu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Szempruch, ekspert od zarządzania innowacjami i kreowania strategii transformacji cyfrowej, prowadzący warsztaty Design Thinking.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Tanasheva, doświadczona kierowniczka projektów IT, która łączy profesjonalizm z pasjami życiowymi takimi jak wspinaczka skałkowa czy narciarstwo biegowe.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"Tech up!"</w:t>
      </w:r>
      <w:r>
        <w:rPr>
          <w:rFonts w:ascii="calibri" w:hAnsi="calibri" w:eastAsia="calibri" w:cs="calibri"/>
          <w:sz w:val="24"/>
          <w:szCs w:val="24"/>
        </w:rPr>
        <w:t xml:space="preserve"> oferuje nie tylko dostęp do wiedzy i umiejętności, ale także stwarza platformę do nawiązywania kontaktów, współpracy i wymiany doświadczeń między młodymi ludźmi z różnych środowisk. Otwieramy drzwi do przyszłości w branży IT, promując jednocześnie wartości takie jak równość płci, różnorodność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młodzież oraz nauczycieli do udziału w tej pionierskiej inicjatywie, która ma potencjał nie tylko kształtować przyszłe pokolenia liderów technologii, ale również wprowadzać realne zmiany społeczne poprzez zastosowanie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girlscodefun.pl/portfolio/techup/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tech@girlscodefun.pl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techup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2025-12-24T00:00:43+01:00</dcterms:created>
  <dcterms:modified xsi:type="dcterms:W3CDTF">2025-12-24T00:00:43+01:00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