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Dziewczyny rządzą nie tylko w PYTHOnie!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projektu edukacyjnego poznają wirtualną rzeczywistość i sztuczną inteligencję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"Dziewczyny rządzą w PYTHOnie" razem z jego uczestniczkami pokazujemy, że dziewczyny szeroko patrzą na znajomość technologii. Uczestniczki gościnnie dołączają do webinarów i zgłębiają tematykę, która jest interesuje na co dzień. </w:t>
      </w:r>
      <w:r>
        <w:rPr>
          <w:rFonts w:ascii="calibri" w:hAnsi="calibri" w:eastAsia="calibri" w:cs="calibri"/>
          <w:sz w:val="24"/>
          <w:szCs w:val="24"/>
          <w:b/>
        </w:rPr>
        <w:t xml:space="preserve">Wirtualna rzeczywistość i sztuczna inteligencja</w:t>
      </w:r>
      <w:r>
        <w:rPr>
          <w:rFonts w:ascii="calibri" w:hAnsi="calibri" w:eastAsia="calibri" w:cs="calibri"/>
          <w:sz w:val="24"/>
          <w:szCs w:val="24"/>
        </w:rPr>
        <w:t xml:space="preserve"> to technologie, które się dynamicznie rozwijają. Tylko posiadania aktualnej wiedzy na ich tematy pomoże lepiej zrozumieć otaczający świat.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webinarach padają różne pytania, ale wszystkie mądre i dojrzałe. Webinar o sztucznej inteligencji poprowadziła mentorka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 Girls Code Fun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Weronika Woińska, zaś webinar o wirtualnej rzeczywistości poprowadziła mentorka Gosia Steciak. Obie pokazały w młodzieżowym stylu fragmenty swojej codziennej pracy, aby zbliżyć nastolatki do</w:t>
      </w:r>
      <w:r>
        <w:rPr>
          <w:rFonts w:ascii="calibri" w:hAnsi="calibri" w:eastAsia="calibri" w:cs="calibri"/>
          <w:sz w:val="24"/>
          <w:szCs w:val="24"/>
          <w:b/>
        </w:rPr>
        <w:t xml:space="preserve"> computer science.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jeszcze 2 webinary, których uczestniczki już dziś nie mogą się doczekać! Zaproszenie na nie już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#Pyhon #GrowWithGoogle #BreakingBarriers #GirlsCodeFun #GCF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z Partnerem @Google.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2026-04-07T04:16:22+02:00</dcterms:created>
  <dcterms:modified xsi:type="dcterms:W3CDTF">2026-04-07T04:16:22+02:00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